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E246" w14:textId="77777777" w:rsidR="006219FD" w:rsidRDefault="006219FD"/>
    <w:p w14:paraId="4C52831A" w14:textId="77777777" w:rsidR="00655FA0" w:rsidRDefault="00655FA0"/>
    <w:p w14:paraId="147C5709" w14:textId="77777777" w:rsidR="00655FA0" w:rsidRPr="00933D00" w:rsidRDefault="00655FA0" w:rsidP="00655FA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D00">
        <w:rPr>
          <w:rFonts w:ascii="Times New Roman" w:hAnsi="Times New Roman" w:cs="Times New Roman"/>
          <w:b/>
          <w:color w:val="000000"/>
          <w:sz w:val="28"/>
          <w:szCs w:val="28"/>
        </w:rPr>
        <w:t>Invitation for Bids (</w:t>
      </w:r>
      <w:proofErr w:type="spellStart"/>
      <w:r w:rsidRPr="00933D00">
        <w:rPr>
          <w:rFonts w:ascii="Times New Roman" w:hAnsi="Times New Roman" w:cs="Times New Roman"/>
          <w:b/>
          <w:color w:val="000000"/>
          <w:sz w:val="28"/>
          <w:szCs w:val="28"/>
        </w:rPr>
        <w:t>IFB</w:t>
      </w:r>
      <w:proofErr w:type="spellEnd"/>
      <w:r w:rsidRPr="00933D00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tbl>
      <w:tblPr>
        <w:tblpPr w:leftFromText="180" w:rightFromText="180" w:vertAnchor="page" w:horzAnchor="margin" w:tblpY="2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0"/>
      </w:tblGrid>
      <w:tr w:rsidR="00655FA0" w14:paraId="5BC90F64" w14:textId="77777777" w:rsidTr="00971818"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EE7" w14:textId="77777777" w:rsidR="00655FA0" w:rsidRDefault="00655FA0" w:rsidP="00971818">
            <w:pPr>
              <w:jc w:val="center"/>
              <w:rPr>
                <w:b/>
                <w:color w:val="000000"/>
                <w:sz w:val="22"/>
                <w:szCs w:val="22"/>
                <w:u w:val="single"/>
                <w:lang w:val="en-US" w:eastAsia="en-US"/>
              </w:rPr>
            </w:pPr>
          </w:p>
          <w:p w14:paraId="535F5419" w14:textId="77777777" w:rsidR="00655FA0" w:rsidRPr="00D41823" w:rsidRDefault="00655FA0" w:rsidP="009718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D418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BHUTAN POWER CORPORATION LIMITED</w:t>
            </w:r>
          </w:p>
          <w:p w14:paraId="0B2A150F" w14:textId="77777777" w:rsidR="00655FA0" w:rsidRPr="00D41823" w:rsidRDefault="00655FA0" w:rsidP="009718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D418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Distribution &amp; Customer Services Department</w:t>
            </w:r>
          </w:p>
          <w:p w14:paraId="68769473" w14:textId="77777777" w:rsidR="00655FA0" w:rsidRPr="00D41823" w:rsidRDefault="00655FA0" w:rsidP="009718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</w:pPr>
            <w:r w:rsidRPr="00D418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Electricity Services Division</w:t>
            </w:r>
          </w:p>
          <w:p w14:paraId="2829DBDE" w14:textId="77777777" w:rsidR="00655FA0" w:rsidRPr="00D41823" w:rsidRDefault="00655FA0" w:rsidP="009718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418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Thimphu</w:t>
            </w:r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</w:t>
            </w:r>
          </w:p>
          <w:p w14:paraId="68E49030" w14:textId="4BD74F9E" w:rsidR="00655FA0" w:rsidRPr="00655FA0" w:rsidRDefault="001D052A" w:rsidP="00971818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BPC/DCSD/ESD/PCU</w:t>
            </w:r>
            <w:r w:rsidR="001D258E" w:rsidRPr="00B604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1D258E" w:rsidRPr="00B604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2K2</w:t>
            </w:r>
            <w:r w:rsidR="00A6543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proofErr w:type="spellEnd"/>
            <w:r w:rsidR="00655FA0" w:rsidRPr="00B604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A6543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169</w:t>
            </w:r>
            <w:r w:rsidR="00655FA0" w:rsidRPr="00655FA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                                       </w:t>
            </w:r>
            <w:r w:rsidR="00670B0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</w:t>
            </w:r>
            <w:r w:rsidR="00670B0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A6543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May 03, 2022</w:t>
            </w:r>
          </w:p>
          <w:p w14:paraId="237C78A7" w14:textId="77777777" w:rsidR="00655FA0" w:rsidRPr="00D41823" w:rsidRDefault="00655FA0" w:rsidP="0097181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92D51C4" w14:textId="54E19305" w:rsidR="00655FA0" w:rsidRPr="00D41823" w:rsidRDefault="00655FA0" w:rsidP="0097181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Bhutan Power Corporation Limited would like to invite Sealed bids from eligible </w:t>
            </w:r>
            <w:r w:rsidRPr="00D4182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Small Class (</w:t>
            </w:r>
            <w:proofErr w:type="spellStart"/>
            <w:r w:rsidRPr="00D4182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W</w:t>
            </w:r>
            <w:r w:rsidR="00ED6C9A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4</w:t>
            </w:r>
            <w:proofErr w:type="spellEnd"/>
            <w:r w:rsidRPr="00D41823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)</w:t>
            </w:r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Bhutanese Contractors registered with Construction Development Board (</w:t>
            </w:r>
            <w:proofErr w:type="spellStart"/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CDB</w:t>
            </w:r>
            <w:proofErr w:type="spellEnd"/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having valid trade license and </w:t>
            </w:r>
            <w:proofErr w:type="spellStart"/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CDB</w:t>
            </w:r>
            <w:proofErr w:type="spellEnd"/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certificate for the following work:</w:t>
            </w:r>
          </w:p>
          <w:p w14:paraId="5AA6C7C2" w14:textId="77777777" w:rsidR="00655FA0" w:rsidRPr="00D41823" w:rsidRDefault="00655FA0" w:rsidP="0097181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4"/>
              <w:gridCol w:w="2326"/>
              <w:gridCol w:w="5606"/>
            </w:tblGrid>
            <w:tr w:rsidR="00655FA0" w:rsidRPr="00D41823" w14:paraId="28172F01" w14:textId="77777777" w:rsidTr="00971818">
              <w:trPr>
                <w:trHeight w:val="437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4A4B8C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D41823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</w:rPr>
                    <w:t>Sl.No</w:t>
                  </w:r>
                  <w:proofErr w:type="spellEnd"/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10D2D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b/>
                      <w:color w:val="000000"/>
                      <w:sz w:val="22"/>
                      <w:szCs w:val="22"/>
                    </w:rPr>
                    <w:t>Descriptions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376F3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200"/>
                    <w:ind w:right="72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  <w:t>Details</w:t>
                  </w:r>
                </w:p>
              </w:tc>
            </w:tr>
            <w:tr w:rsidR="00655FA0" w:rsidRPr="00D41823" w14:paraId="40C1EEA8" w14:textId="77777777" w:rsidTr="00971818">
              <w:trPr>
                <w:trHeight w:val="707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731454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DFA1A0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Bids for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48390F" w14:textId="04616013" w:rsidR="00655FA0" w:rsidRPr="00E039D2" w:rsidRDefault="00330BE4" w:rsidP="00A65436">
                  <w:pPr>
                    <w:framePr w:hSpace="180" w:wrap="around" w:vAnchor="page" w:hAnchor="margin" w:y="2731"/>
                    <w:spacing w:after="200"/>
                    <w:ind w:right="72"/>
                    <w:rPr>
                      <w:rFonts w:ascii="Times New Roman" w:hAnsi="Times New Roman" w:cs="Times New Roman"/>
                      <w:i/>
                      <w:color w:val="000000"/>
                      <w:sz w:val="22"/>
                      <w:szCs w:val="22"/>
                    </w:rPr>
                  </w:pPr>
                  <w:r w:rsidRPr="00E039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“</w:t>
                  </w:r>
                  <w:r w:rsidRPr="00330BE4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Annual</w:t>
                  </w:r>
                  <w:r w:rsidR="00ED6C9A" w:rsidRPr="00ED6C9A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 Labour Contract Rate for Electrical</w:t>
                  </w: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 xml:space="preserve"> D</w:t>
                  </w:r>
                  <w:r w:rsidR="00ED6C9A" w:rsidRPr="00ED6C9A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istribution Works Under Electricity Services Division, Bhutan Power Corporation LTD., Thimphu</w:t>
                  </w:r>
                  <w:r w:rsidR="00670B05" w:rsidRPr="00E039D2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”</w:t>
                  </w:r>
                </w:p>
              </w:tc>
            </w:tr>
            <w:tr w:rsidR="00655FA0" w:rsidRPr="00D41823" w14:paraId="098AFE77" w14:textId="77777777" w:rsidTr="00971818">
              <w:trPr>
                <w:trHeight w:val="32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D86C2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7B79D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Bid Security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BD4AF" w14:textId="30417E48" w:rsidR="00655FA0" w:rsidRPr="008A22CB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200"/>
                    <w:ind w:right="72"/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8A22CB">
                    <w:rPr>
                      <w:rFonts w:ascii="Times New Roman" w:hAnsi="Times New Roman" w:cs="Times New Roman"/>
                      <w:b/>
                      <w:bCs/>
                      <w:i/>
                      <w:color w:val="000000"/>
                      <w:sz w:val="22"/>
                      <w:szCs w:val="22"/>
                    </w:rPr>
                    <w:t xml:space="preserve">Nu. </w:t>
                  </w:r>
                  <w:r w:rsidR="00A65436">
                    <w:rPr>
                      <w:rFonts w:ascii="Times New Roman" w:hAnsi="Times New Roman" w:cs="Times New Roman"/>
                      <w:b/>
                      <w:bCs/>
                      <w:i/>
                      <w:sz w:val="22"/>
                      <w:szCs w:val="22"/>
                    </w:rPr>
                    <w:t>10,500.00</w:t>
                  </w:r>
                </w:p>
              </w:tc>
            </w:tr>
            <w:tr w:rsidR="00655FA0" w:rsidRPr="00D41823" w14:paraId="738E6A93" w14:textId="77777777" w:rsidTr="00971818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0DA3F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17F03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Cost of bid document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2694D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200"/>
                    <w:ind w:right="72"/>
                    <w:rPr>
                      <w:rFonts w:ascii="Times New Roman" w:hAnsi="Times New Roman" w:cs="Times New Roman"/>
                      <w:i/>
                      <w:color w:val="000000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Nu. </w:t>
                  </w:r>
                  <w:r w:rsidRPr="00B60401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1,000/-  (Non-refundable)</w:t>
                  </w:r>
                </w:p>
              </w:tc>
            </w:tr>
            <w:tr w:rsidR="00655FA0" w:rsidRPr="00D41823" w14:paraId="05A3D9F6" w14:textId="77777777" w:rsidTr="00971818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B896B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F3A16B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Date of sale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844DA8" w14:textId="18757A67" w:rsidR="00655FA0" w:rsidRPr="00D41823" w:rsidRDefault="00567138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04</w:t>
                  </w:r>
                  <w:r w:rsidR="00E039D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05</w:t>
                  </w:r>
                  <w:r w:rsidR="001D052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  <w:r w:rsidR="001D052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19</w:t>
                  </w:r>
                  <w:r w:rsidR="001D052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05</w:t>
                  </w:r>
                  <w:r w:rsidR="00655FA0"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.20</w:t>
                  </w:r>
                  <w:r w:rsidR="00670B05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655FA0" w:rsidRPr="00D41823" w14:paraId="70A41BEA" w14:textId="77777777" w:rsidTr="00971818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D611F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3C94A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Date of submission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3DEC6E" w14:textId="6600152E" w:rsidR="00655FA0" w:rsidRPr="00D41823" w:rsidRDefault="00567138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20</w:t>
                  </w:r>
                  <w:r w:rsidR="00E039D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05</w:t>
                  </w:r>
                  <w:r w:rsidR="00670B05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  <w:r w:rsidR="00655FA0"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655FA0" w:rsidRPr="008A22C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(Before 1</w:t>
                  </w:r>
                  <w:r w:rsidR="00D447A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="00655FA0" w:rsidRPr="008A22C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00 hrs)</w:t>
                  </w:r>
                </w:p>
              </w:tc>
            </w:tr>
            <w:tr w:rsidR="00655FA0" w:rsidRPr="00D41823" w14:paraId="5EA84EC4" w14:textId="77777777" w:rsidTr="00971818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CFC5AF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FB725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Date of opening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1E7D9" w14:textId="1F1F20D3" w:rsidR="00655FA0" w:rsidRPr="00D41823" w:rsidRDefault="00567138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20</w:t>
                  </w:r>
                  <w:r w:rsidR="00E039D2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05</w:t>
                  </w:r>
                  <w:r w:rsidR="00670B05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  <w:r w:rsidR="00655FA0"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655FA0" w:rsidRPr="008A22C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(1430 hrs)</w:t>
                  </w:r>
                </w:p>
              </w:tc>
            </w:tr>
            <w:tr w:rsidR="00655FA0" w:rsidRPr="00D41823" w14:paraId="0B98BD16" w14:textId="77777777" w:rsidTr="00971818"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2945C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2817D" w14:textId="77777777" w:rsidR="00655FA0" w:rsidRPr="00D41823" w:rsidRDefault="00655FA0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>Venue for opening</w:t>
                  </w:r>
                </w:p>
              </w:tc>
              <w:tc>
                <w:tcPr>
                  <w:tcW w:w="5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0E59D2" w14:textId="77777777" w:rsidR="00655FA0" w:rsidRPr="00D41823" w:rsidRDefault="001D052A" w:rsidP="00A65436">
                  <w:pPr>
                    <w:framePr w:hSpace="180" w:wrap="around" w:vAnchor="page" w:hAnchor="margin" w:y="2731"/>
                    <w:suppressAutoHyphens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Office of </w:t>
                  </w:r>
                  <w:r w:rsidR="00655FA0" w:rsidRPr="00D41823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Chief Manager </w:t>
                  </w:r>
                </w:p>
              </w:tc>
            </w:tr>
          </w:tbl>
          <w:p w14:paraId="7D9AA8C4" w14:textId="77777777" w:rsidR="00655FA0" w:rsidRPr="00D41823" w:rsidRDefault="00655FA0" w:rsidP="00971818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3DCB7D32" w14:textId="07B5C4F4" w:rsidR="00CC4AF9" w:rsidRDefault="00655FA0" w:rsidP="00CC4AF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Interested </w:t>
            </w:r>
            <w:r w:rsidR="006426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Contractors</w:t>
            </w:r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may purchase complete set of bidding documents on submission of written application along with copies of valid trade license and </w:t>
            </w:r>
            <w:proofErr w:type="spellStart"/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CDB</w:t>
            </w:r>
            <w:proofErr w:type="spellEnd"/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registration certification to the Chief Manager, Electricity Services Division, Distribution &amp; Customer Services Department, BPC, Thimphu on or before </w:t>
            </w:r>
            <w:r w:rsidR="00567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May 19, 2022 </w:t>
            </w:r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during working hours. </w:t>
            </w:r>
          </w:p>
          <w:p w14:paraId="314954C0" w14:textId="4CC85E03" w:rsidR="00655FA0" w:rsidRPr="00D41823" w:rsidRDefault="00655FA0" w:rsidP="00CC4AF9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For any other queries, </w:t>
            </w:r>
            <w:r w:rsidR="00670B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+975 2 3</w:t>
            </w:r>
            <w:r w:rsidR="00CC4A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25 632</w:t>
            </w:r>
          </w:p>
          <w:p w14:paraId="654512CE" w14:textId="77777777" w:rsidR="00655FA0" w:rsidRPr="00D41823" w:rsidRDefault="00655FA0" w:rsidP="0097181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5EF4680" w14:textId="77777777" w:rsidR="00655FA0" w:rsidRDefault="00655FA0" w:rsidP="0097181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D418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     </w:t>
            </w:r>
          </w:p>
          <w:p w14:paraId="677051EC" w14:textId="77777777" w:rsidR="00B60401" w:rsidRDefault="00B60401" w:rsidP="0097181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B03B821" w14:textId="77777777" w:rsidR="00B60401" w:rsidRPr="00D41823" w:rsidRDefault="00B60401" w:rsidP="0097181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8BBAB52" w14:textId="77777777" w:rsidR="00655FA0" w:rsidRPr="00D41823" w:rsidRDefault="00655FA0" w:rsidP="0097181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2A840C2" w14:textId="77777777" w:rsidR="00655FA0" w:rsidRDefault="00655FA0" w:rsidP="00971818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u w:val="single"/>
                <w:lang w:val="en-US" w:eastAsia="en-US"/>
              </w:rPr>
            </w:pPr>
            <w:r w:rsidRPr="00D418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</w:rPr>
              <w:t>Chief Manager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4B606304" w14:textId="77777777" w:rsidR="00655FA0" w:rsidRDefault="00655FA0" w:rsidP="00655FA0">
      <w:pPr>
        <w:spacing w:line="360" w:lineRule="auto"/>
        <w:jc w:val="center"/>
        <w:rPr>
          <w:rFonts w:ascii="Arial" w:eastAsia="Arial" w:hAnsi="Arial"/>
          <w:b/>
          <w:sz w:val="36"/>
        </w:rPr>
      </w:pPr>
    </w:p>
    <w:p w14:paraId="4BC37BAD" w14:textId="77777777" w:rsidR="00655FA0" w:rsidRDefault="00655FA0"/>
    <w:sectPr w:rsidR="00655FA0" w:rsidSect="006219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2B1A" w14:textId="77777777" w:rsidR="00DF64AF" w:rsidRDefault="00DF64AF" w:rsidP="00576760">
      <w:r>
        <w:separator/>
      </w:r>
    </w:p>
  </w:endnote>
  <w:endnote w:type="continuationSeparator" w:id="0">
    <w:p w14:paraId="2B0549BF" w14:textId="77777777" w:rsidR="00DF64AF" w:rsidRDefault="00DF64AF" w:rsidP="0057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1198" w14:textId="77777777" w:rsidR="00576760" w:rsidRPr="00F35CE1" w:rsidRDefault="00576760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4"/>
        <w:szCs w:val="24"/>
      </w:rPr>
    </w:pPr>
    <w:r w:rsidRPr="00F35CE1">
      <w:rPr>
        <w:rFonts w:ascii="Times New Roman" w:hAnsi="Times New Roman" w:cs="Times New Roman"/>
        <w:sz w:val="24"/>
        <w:szCs w:val="24"/>
      </w:rPr>
      <w:t>Invitation for Bids (</w:t>
    </w:r>
    <w:proofErr w:type="spellStart"/>
    <w:r w:rsidRPr="00F35CE1">
      <w:rPr>
        <w:rFonts w:ascii="Times New Roman" w:hAnsi="Times New Roman" w:cs="Times New Roman"/>
        <w:sz w:val="24"/>
        <w:szCs w:val="24"/>
      </w:rPr>
      <w:t>IFB</w:t>
    </w:r>
    <w:proofErr w:type="spellEnd"/>
    <w:r w:rsidRPr="00F35CE1">
      <w:rPr>
        <w:rFonts w:ascii="Times New Roman" w:hAnsi="Times New Roman" w:cs="Times New Roman"/>
        <w:sz w:val="24"/>
        <w:szCs w:val="24"/>
      </w:rPr>
      <w:t>)</w:t>
    </w:r>
    <w:r w:rsidRPr="00F35CE1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F35CE1">
      <w:rPr>
        <w:rFonts w:ascii="Times New Roman" w:hAnsi="Times New Roman" w:cs="Times New Roman"/>
        <w:sz w:val="24"/>
        <w:szCs w:val="24"/>
      </w:rPr>
      <w:t xml:space="preserve">Page </w:t>
    </w:r>
    <w:r w:rsidR="006F64D5" w:rsidRPr="00F35CE1">
      <w:rPr>
        <w:rFonts w:ascii="Times New Roman" w:hAnsi="Times New Roman" w:cs="Times New Roman"/>
        <w:sz w:val="24"/>
        <w:szCs w:val="24"/>
      </w:rPr>
      <w:fldChar w:fldCharType="begin"/>
    </w:r>
    <w:r w:rsidRPr="00F35CE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6F64D5" w:rsidRPr="00F35CE1">
      <w:rPr>
        <w:rFonts w:ascii="Times New Roman" w:hAnsi="Times New Roman" w:cs="Times New Roman"/>
        <w:sz w:val="24"/>
        <w:szCs w:val="24"/>
      </w:rPr>
      <w:fldChar w:fldCharType="separate"/>
    </w:r>
    <w:r w:rsidR="00792CB8">
      <w:rPr>
        <w:rFonts w:ascii="Times New Roman" w:hAnsi="Times New Roman" w:cs="Times New Roman"/>
        <w:noProof/>
        <w:sz w:val="24"/>
        <w:szCs w:val="24"/>
      </w:rPr>
      <w:t>1</w:t>
    </w:r>
    <w:r w:rsidR="006F64D5" w:rsidRPr="00F35CE1">
      <w:rPr>
        <w:rFonts w:ascii="Times New Roman" w:hAnsi="Times New Roman" w:cs="Times New Roman"/>
        <w:sz w:val="24"/>
        <w:szCs w:val="24"/>
      </w:rPr>
      <w:fldChar w:fldCharType="end"/>
    </w:r>
  </w:p>
  <w:p w14:paraId="2DBFBE06" w14:textId="77777777" w:rsidR="00576760" w:rsidRPr="00F35CE1" w:rsidRDefault="00F35CE1" w:rsidP="00F35CE1">
    <w:pPr>
      <w:pStyle w:val="Footer"/>
      <w:tabs>
        <w:tab w:val="clear" w:pos="4680"/>
        <w:tab w:val="clear" w:pos="9360"/>
        <w:tab w:val="left" w:pos="280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00F9" w14:textId="77777777" w:rsidR="00DF64AF" w:rsidRDefault="00DF64AF" w:rsidP="00576760">
      <w:r>
        <w:separator/>
      </w:r>
    </w:p>
  </w:footnote>
  <w:footnote w:type="continuationSeparator" w:id="0">
    <w:p w14:paraId="08B35101" w14:textId="77777777" w:rsidR="00DF64AF" w:rsidRDefault="00DF64AF" w:rsidP="0057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BB7"/>
    <w:multiLevelType w:val="hybridMultilevel"/>
    <w:tmpl w:val="C6565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C0537"/>
    <w:multiLevelType w:val="hybridMultilevel"/>
    <w:tmpl w:val="4392C9D2"/>
    <w:lvl w:ilvl="0" w:tplc="2B40A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10251">
    <w:abstractNumId w:val="0"/>
  </w:num>
  <w:num w:numId="2" w16cid:durableId="72918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2F"/>
    <w:rsid w:val="0012633F"/>
    <w:rsid w:val="00187A0A"/>
    <w:rsid w:val="001D052A"/>
    <w:rsid w:val="001D258E"/>
    <w:rsid w:val="001F046F"/>
    <w:rsid w:val="001F49E9"/>
    <w:rsid w:val="002F0517"/>
    <w:rsid w:val="00330BE4"/>
    <w:rsid w:val="004928B7"/>
    <w:rsid w:val="00567138"/>
    <w:rsid w:val="00576760"/>
    <w:rsid w:val="006219FD"/>
    <w:rsid w:val="006426C5"/>
    <w:rsid w:val="00655FA0"/>
    <w:rsid w:val="00670B05"/>
    <w:rsid w:val="006F64D5"/>
    <w:rsid w:val="00792CB8"/>
    <w:rsid w:val="008918DF"/>
    <w:rsid w:val="008951A3"/>
    <w:rsid w:val="008C2830"/>
    <w:rsid w:val="008E0FC8"/>
    <w:rsid w:val="009D6A9A"/>
    <w:rsid w:val="00A070B4"/>
    <w:rsid w:val="00A65436"/>
    <w:rsid w:val="00B5699D"/>
    <w:rsid w:val="00B60401"/>
    <w:rsid w:val="00B96FD8"/>
    <w:rsid w:val="00C6612F"/>
    <w:rsid w:val="00CC4AF9"/>
    <w:rsid w:val="00CC7BDC"/>
    <w:rsid w:val="00CD1F49"/>
    <w:rsid w:val="00D447A6"/>
    <w:rsid w:val="00DF64AF"/>
    <w:rsid w:val="00E039D2"/>
    <w:rsid w:val="00ED6C9A"/>
    <w:rsid w:val="00F2666E"/>
    <w:rsid w:val="00F3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88FA"/>
  <w15:docId w15:val="{EA0A41B6-9197-4ED6-AC7C-4838F537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A0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6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760"/>
    <w:rPr>
      <w:rFonts w:ascii="Calibri" w:eastAsia="Calibri" w:hAnsi="Calibri" w:cs="Arial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76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760"/>
    <w:rPr>
      <w:rFonts w:ascii="Calibri" w:eastAsia="Calibri" w:hAnsi="Calibri" w:cs="Arial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760"/>
    <w:rPr>
      <w:rFonts w:ascii="Tahoma" w:eastAsia="Calibri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Tashi</dc:creator>
  <cp:lastModifiedBy>Dawa Jamtsho</cp:lastModifiedBy>
  <cp:revision>4</cp:revision>
  <cp:lastPrinted>2020-12-16T02:56:00Z</cp:lastPrinted>
  <dcterms:created xsi:type="dcterms:W3CDTF">2021-12-14T08:22:00Z</dcterms:created>
  <dcterms:modified xsi:type="dcterms:W3CDTF">2022-05-03T04:08:00Z</dcterms:modified>
</cp:coreProperties>
</file>